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4D" w:rsidRPr="005C7FA5" w:rsidRDefault="00CD7E4D" w:rsidP="00CD7E4D">
      <w:pPr>
        <w:ind w:left="2832" w:firstLine="708"/>
        <w:rPr>
          <w:b/>
        </w:rPr>
      </w:pPr>
      <w:r>
        <w:rPr>
          <w:b/>
        </w:rPr>
        <w:t xml:space="preserve">DICHIARA </w:t>
      </w:r>
    </w:p>
    <w:p w:rsidR="00CD7E4D" w:rsidRPr="00DC22B9" w:rsidRDefault="00CD7E4D" w:rsidP="00CD7E4D"/>
    <w:p w:rsidR="00CD7E4D" w:rsidRPr="00DC22B9" w:rsidRDefault="00CD7E4D" w:rsidP="00CD7E4D">
      <w:r w:rsidRPr="00DC22B9">
        <w:t xml:space="preserve">la propria famiglia convivente è </w:t>
      </w:r>
      <w:proofErr w:type="gramStart"/>
      <w:r w:rsidRPr="00DC22B9">
        <w:t>composta ,</w:t>
      </w:r>
      <w:proofErr w:type="gramEnd"/>
      <w:r w:rsidRPr="00DC22B9">
        <w:t xml:space="preserve"> oltre all’alunno, da:</w:t>
      </w:r>
    </w:p>
    <w:p w:rsidR="00CD7E4D" w:rsidRPr="00DC22B9" w:rsidRDefault="00CD7E4D" w:rsidP="00CD7E4D"/>
    <w:p w:rsidR="00CD7E4D" w:rsidRPr="00DC22B9" w:rsidRDefault="00CD7E4D" w:rsidP="00CD7E4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 w:rsidRPr="00DC22B9">
        <w:t xml:space="preserve"> ____________________________________</w:t>
      </w:r>
      <w:proofErr w:type="gramStart"/>
      <w:r w:rsidRPr="00DC22B9">
        <w:t>_  nato</w:t>
      </w:r>
      <w:proofErr w:type="gramEnd"/>
      <w:r w:rsidRPr="00DC22B9">
        <w:t xml:space="preserve"> a _________________________________</w:t>
      </w:r>
    </w:p>
    <w:p w:rsidR="00CD7E4D" w:rsidRPr="00DC22B9" w:rsidRDefault="00CD7E4D" w:rsidP="00CD7E4D">
      <w:pPr>
        <w:pStyle w:val="Paragrafoelenco"/>
      </w:pPr>
    </w:p>
    <w:p w:rsidR="00CD7E4D" w:rsidRPr="00DC22B9" w:rsidRDefault="00CD7E4D" w:rsidP="00CD7E4D">
      <w:pPr>
        <w:pStyle w:val="Paragrafoelenco"/>
      </w:pPr>
      <w:r w:rsidRPr="00DC22B9">
        <w:t xml:space="preserve"> il _________________________ (grado di parentela) ________________</w:t>
      </w:r>
    </w:p>
    <w:p w:rsidR="00CD7E4D" w:rsidRPr="00DC22B9" w:rsidRDefault="00CD7E4D" w:rsidP="00CD7E4D">
      <w:pPr>
        <w:pStyle w:val="Paragrafoelenco"/>
      </w:pPr>
      <w:r w:rsidRPr="00DC22B9">
        <w:t xml:space="preserve">  </w:t>
      </w:r>
    </w:p>
    <w:p w:rsidR="00CD7E4D" w:rsidRPr="00DC22B9" w:rsidRDefault="00CD7E4D" w:rsidP="00CD7E4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 w:rsidRPr="00DC22B9">
        <w:t xml:space="preserve"> ____________________________________</w:t>
      </w:r>
      <w:proofErr w:type="gramStart"/>
      <w:r w:rsidRPr="00DC22B9">
        <w:t>_  nato</w:t>
      </w:r>
      <w:proofErr w:type="gramEnd"/>
      <w:r w:rsidRPr="00DC22B9">
        <w:t xml:space="preserve"> a _________________________________   </w:t>
      </w:r>
    </w:p>
    <w:p w:rsidR="00CD7E4D" w:rsidRPr="00DC22B9" w:rsidRDefault="00CD7E4D" w:rsidP="00CD7E4D">
      <w:pPr>
        <w:pStyle w:val="Paragrafoelenco"/>
      </w:pPr>
    </w:p>
    <w:p w:rsidR="00CD7E4D" w:rsidRPr="00DC22B9" w:rsidRDefault="00CD7E4D" w:rsidP="00CD7E4D">
      <w:pPr>
        <w:pStyle w:val="Paragrafoelenco"/>
      </w:pPr>
      <w:r w:rsidRPr="00DC22B9">
        <w:t>il_________________________ (grado di parentela) _________________</w:t>
      </w:r>
    </w:p>
    <w:p w:rsidR="00CD7E4D" w:rsidRPr="00DC22B9" w:rsidRDefault="00CD7E4D" w:rsidP="00CD7E4D">
      <w:pPr>
        <w:pStyle w:val="Paragrafoelenco"/>
      </w:pPr>
    </w:p>
    <w:p w:rsidR="00CD7E4D" w:rsidRPr="00DC22B9" w:rsidRDefault="00CD7E4D" w:rsidP="00CD7E4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 w:rsidRPr="00DC22B9">
        <w:t xml:space="preserve"> ____________________________________</w:t>
      </w:r>
      <w:proofErr w:type="gramStart"/>
      <w:r w:rsidRPr="00DC22B9">
        <w:t>_  nato</w:t>
      </w:r>
      <w:proofErr w:type="gramEnd"/>
      <w:r w:rsidRPr="00DC22B9">
        <w:t xml:space="preserve"> a _________________________________  </w:t>
      </w:r>
    </w:p>
    <w:p w:rsidR="00CD7E4D" w:rsidRPr="00DC22B9" w:rsidRDefault="00CD7E4D" w:rsidP="00CD7E4D">
      <w:pPr>
        <w:pStyle w:val="Paragrafoelenco"/>
      </w:pPr>
    </w:p>
    <w:p w:rsidR="00CD7E4D" w:rsidRPr="00DC22B9" w:rsidRDefault="00CD7E4D" w:rsidP="00CD7E4D">
      <w:pPr>
        <w:pStyle w:val="Paragrafoelenco"/>
      </w:pPr>
      <w:r w:rsidRPr="00DC22B9">
        <w:t>il_________________________ (grado di parentela) ________________</w:t>
      </w:r>
    </w:p>
    <w:p w:rsidR="00CD7E4D" w:rsidRPr="00DC22B9" w:rsidRDefault="00CD7E4D" w:rsidP="00CD7E4D">
      <w:pPr>
        <w:pStyle w:val="Paragrafoelenco"/>
      </w:pPr>
    </w:p>
    <w:p w:rsidR="00CD7E4D" w:rsidRPr="00DC22B9" w:rsidRDefault="00CD7E4D" w:rsidP="00CD7E4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 w:rsidRPr="00DC22B9">
        <w:t xml:space="preserve"> ____________________________________</w:t>
      </w:r>
      <w:proofErr w:type="gramStart"/>
      <w:r w:rsidRPr="00DC22B9">
        <w:t>_  nato</w:t>
      </w:r>
      <w:proofErr w:type="gramEnd"/>
      <w:r w:rsidRPr="00DC22B9">
        <w:t xml:space="preserve"> a _________________________________ </w:t>
      </w:r>
    </w:p>
    <w:p w:rsidR="00CD7E4D" w:rsidRPr="00DC22B9" w:rsidRDefault="00CD7E4D" w:rsidP="00CD7E4D">
      <w:pPr>
        <w:pStyle w:val="Paragrafoelenco"/>
      </w:pPr>
    </w:p>
    <w:p w:rsidR="00CD7E4D" w:rsidRPr="00DC22B9" w:rsidRDefault="00CD7E4D" w:rsidP="00CD7E4D">
      <w:pPr>
        <w:pStyle w:val="Paragrafoelenco"/>
      </w:pPr>
      <w:r w:rsidRPr="00DC22B9">
        <w:t>il_________________________ (grado di parentela) ________________</w:t>
      </w:r>
    </w:p>
    <w:p w:rsidR="00CD7E4D" w:rsidRDefault="00CD7E4D" w:rsidP="00CD7E4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</w:p>
    <w:p w:rsidR="00CD7E4D" w:rsidRPr="00DC22B9" w:rsidRDefault="00CD7E4D" w:rsidP="00CD7E4D">
      <w:pPr>
        <w:pStyle w:val="Paragrafoelenco"/>
      </w:pPr>
      <w:r w:rsidRPr="00DC22B9">
        <w:t>____________________________________</w:t>
      </w:r>
      <w:proofErr w:type="gramStart"/>
      <w:r w:rsidRPr="00DC22B9">
        <w:t>_  nato</w:t>
      </w:r>
      <w:proofErr w:type="gramEnd"/>
      <w:r w:rsidRPr="00DC22B9">
        <w:t xml:space="preserve"> a _________________________________ </w:t>
      </w:r>
    </w:p>
    <w:p w:rsidR="00CD7E4D" w:rsidRPr="00DC22B9" w:rsidRDefault="00CD7E4D" w:rsidP="00CD7E4D">
      <w:pPr>
        <w:pStyle w:val="Paragrafoelenco"/>
      </w:pPr>
    </w:p>
    <w:p w:rsidR="00CD7E4D" w:rsidRPr="00DC22B9" w:rsidRDefault="00CD7E4D" w:rsidP="00CD7E4D">
      <w:pPr>
        <w:pStyle w:val="Paragrafoelenco"/>
      </w:pPr>
      <w:r w:rsidRPr="00DC22B9">
        <w:t>il_________________________ (grado di parentela) ________________</w:t>
      </w:r>
    </w:p>
    <w:p w:rsidR="00CD7E4D" w:rsidRPr="00314312" w:rsidRDefault="00CD7E4D" w:rsidP="00CD7E4D"/>
    <w:p w:rsidR="00CD7E4D" w:rsidRPr="00DC22B9" w:rsidRDefault="00CD7E4D" w:rsidP="00CD7E4D">
      <w:pPr>
        <w:pStyle w:val="Paragrafoelenco"/>
      </w:pPr>
      <w:r w:rsidRPr="00DC22B9">
        <w:t>il_________________________ (grado di parentela) ________________</w:t>
      </w:r>
    </w:p>
    <w:p w:rsidR="00CD7E4D" w:rsidRDefault="00CD7E4D" w:rsidP="00CD7E4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</w:p>
    <w:p w:rsidR="00CD7E4D" w:rsidRPr="00DC22B9" w:rsidRDefault="00CD7E4D" w:rsidP="00CD7E4D">
      <w:pPr>
        <w:pStyle w:val="Paragrafoelenco"/>
      </w:pPr>
      <w:r w:rsidRPr="00DC22B9">
        <w:t>____________________________________</w:t>
      </w:r>
      <w:proofErr w:type="gramStart"/>
      <w:r w:rsidRPr="00DC22B9">
        <w:t>_  nato</w:t>
      </w:r>
      <w:proofErr w:type="gramEnd"/>
      <w:r w:rsidRPr="00DC22B9">
        <w:t xml:space="preserve"> a _________________________________ </w:t>
      </w:r>
    </w:p>
    <w:p w:rsidR="00CD7E4D" w:rsidRPr="00DC22B9" w:rsidRDefault="00CD7E4D" w:rsidP="00CD7E4D">
      <w:pPr>
        <w:pStyle w:val="Paragrafoelenco"/>
      </w:pPr>
    </w:p>
    <w:p w:rsidR="00CD7E4D" w:rsidRPr="00DC22B9" w:rsidRDefault="00CD7E4D" w:rsidP="00CD7E4D">
      <w:pPr>
        <w:pStyle w:val="Paragrafoelenco"/>
      </w:pPr>
      <w:r w:rsidRPr="00DC22B9">
        <w:t>il_________________________ (grado di parentela) ________________</w:t>
      </w:r>
    </w:p>
    <w:p w:rsidR="00CD7E4D" w:rsidRDefault="00CD7E4D" w:rsidP="00CD7E4D">
      <w:pPr>
        <w:widowControl/>
        <w:autoSpaceDE/>
        <w:autoSpaceDN/>
        <w:spacing w:after="200" w:line="276" w:lineRule="auto"/>
        <w:contextualSpacing/>
        <w:jc w:val="both"/>
      </w:pPr>
    </w:p>
    <w:p w:rsidR="00CD7E4D" w:rsidRDefault="00CD7E4D" w:rsidP="00CD7E4D">
      <w:pPr>
        <w:widowControl/>
        <w:autoSpaceDE/>
        <w:autoSpaceDN/>
        <w:spacing w:after="200" w:line="276" w:lineRule="auto"/>
        <w:contextualSpacing/>
        <w:jc w:val="both"/>
      </w:pPr>
    </w:p>
    <w:p w:rsidR="00CD7E4D" w:rsidRDefault="00CD7E4D" w:rsidP="00CD7E4D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>
        <w:t>E’</w:t>
      </w:r>
      <w:r w:rsidRPr="00DC22B9">
        <w:t xml:space="preserve"> stato sottoposto alle vaccinazioni </w:t>
      </w:r>
      <w:proofErr w:type="gramStart"/>
      <w:r w:rsidRPr="00DC22B9">
        <w:t xml:space="preserve">obbligatorie:   </w:t>
      </w:r>
      <w:proofErr w:type="gramEnd"/>
      <w:r w:rsidRPr="00DC22B9">
        <w:tab/>
      </w:r>
      <w:r w:rsidRPr="00DC22B9">
        <w:tab/>
      </w:r>
      <w:r>
        <w:t xml:space="preserve">SI         </w:t>
      </w:r>
      <w:r w:rsidRPr="00DC22B9">
        <w:t>NO</w:t>
      </w:r>
    </w:p>
    <w:p w:rsidR="00CD7E4D" w:rsidRDefault="00CD7E4D" w:rsidP="00CD7E4D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:rsidR="00CD7E4D" w:rsidRDefault="00CD7E4D" w:rsidP="00CD7E4D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>
        <w:t xml:space="preserve">Presenta allergie alimentari/intolleranze certificate                      </w:t>
      </w:r>
      <w:r>
        <w:tab/>
      </w:r>
      <w:r w:rsidRPr="00DC22B9">
        <w:t>SI</w:t>
      </w:r>
      <w:r>
        <w:t xml:space="preserve">         NO</w:t>
      </w:r>
    </w:p>
    <w:p w:rsidR="00CD7E4D" w:rsidRDefault="00CD7E4D" w:rsidP="00CD7E4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D7E4D" w:rsidRDefault="00CD7E4D" w:rsidP="00CD7E4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D7E4D" w:rsidRPr="00907DC1" w:rsidRDefault="00CD7E4D" w:rsidP="00CD7E4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7DC1">
        <w:rPr>
          <w:rFonts w:ascii="Times New Roman" w:hAnsi="Times New Roman" w:cs="Times New Roman"/>
          <w:b/>
          <w:bCs/>
          <w:sz w:val="20"/>
          <w:szCs w:val="20"/>
        </w:rPr>
        <w:t xml:space="preserve">Firma di autocertificazione </w:t>
      </w:r>
      <w:r w:rsidRPr="00907DC1">
        <w:rPr>
          <w:rFonts w:ascii="Times New Roman" w:hAnsi="Times New Roman" w:cs="Times New Roman"/>
          <w:sz w:val="23"/>
          <w:szCs w:val="23"/>
        </w:rPr>
        <w:t xml:space="preserve">____________________________________________________ </w:t>
      </w:r>
    </w:p>
    <w:p w:rsidR="00CD7E4D" w:rsidRPr="00907DC1" w:rsidRDefault="00CD7E4D" w:rsidP="00CD7E4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DC1">
        <w:rPr>
          <w:rFonts w:ascii="Times New Roman" w:hAnsi="Times New Roman" w:cs="Times New Roman"/>
          <w:sz w:val="16"/>
          <w:szCs w:val="16"/>
        </w:rPr>
        <w:t>(Leggi 15/1968, 127/1997, 131/1998; DPR 445/2000) da sottoscrivere al momento della presentazione della domanda all’impiegato della scuola)</w:t>
      </w:r>
      <w:r w:rsidRPr="0090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E4D" w:rsidRDefault="00CD7E4D" w:rsidP="00CD7E4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D7E4D" w:rsidRPr="00907DC1" w:rsidRDefault="00CD7E4D" w:rsidP="00CD7E4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7DC1">
        <w:rPr>
          <w:rFonts w:ascii="Times New Roman" w:hAnsi="Times New Roman" w:cs="Times New Roman"/>
          <w:sz w:val="23"/>
          <w:szCs w:val="23"/>
        </w:rPr>
        <w:t xml:space="preserve">Data_________________________________ </w:t>
      </w:r>
    </w:p>
    <w:p w:rsidR="00CD7E4D" w:rsidRDefault="00CD7E4D" w:rsidP="00CD7E4D">
      <w:pPr>
        <w:pStyle w:val="Default"/>
        <w:rPr>
          <w:rFonts w:ascii="Arial" w:hAnsi="Arial" w:cs="Arial"/>
          <w:sz w:val="28"/>
          <w:szCs w:val="28"/>
        </w:rPr>
      </w:pPr>
    </w:p>
    <w:p w:rsidR="00CD7E4D" w:rsidRPr="00501207" w:rsidRDefault="00CD7E4D" w:rsidP="00CD7E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01207">
        <w:rPr>
          <w:rFonts w:ascii="Arial" w:hAnsi="Arial" w:cs="Arial"/>
        </w:rPr>
        <w:t xml:space="preserve">Criteri di </w:t>
      </w:r>
      <w:proofErr w:type="gramStart"/>
      <w:r w:rsidRPr="00501207">
        <w:rPr>
          <w:rFonts w:ascii="Arial" w:hAnsi="Arial" w:cs="Arial"/>
        </w:rPr>
        <w:t>precedenza  per</w:t>
      </w:r>
      <w:proofErr w:type="gramEnd"/>
      <w:r w:rsidRPr="00501207">
        <w:rPr>
          <w:rFonts w:ascii="Arial" w:hAnsi="Arial" w:cs="Arial"/>
        </w:rPr>
        <w:t xml:space="preserve"> accoglimento domande in eccedenza </w:t>
      </w:r>
      <w:r>
        <w:rPr>
          <w:rFonts w:ascii="Arial" w:hAnsi="Arial" w:cs="Arial"/>
        </w:rPr>
        <w:t xml:space="preserve">Scuola Infanzia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202</w:t>
      </w:r>
      <w:r w:rsidR="00B03029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 w:rsidR="00B03029">
        <w:rPr>
          <w:rFonts w:ascii="Arial" w:hAnsi="Arial" w:cs="Arial"/>
        </w:rPr>
        <w:t>6</w:t>
      </w:r>
    </w:p>
    <w:p w:rsidR="00F75ED0" w:rsidRPr="00F75ED0" w:rsidRDefault="00F75ED0" w:rsidP="00F75ED0">
      <w:pPr>
        <w:widowControl/>
        <w:adjustRightInd w:val="0"/>
        <w:rPr>
          <w:rFonts w:eastAsiaTheme="minorHAnsi"/>
          <w:bCs/>
          <w:sz w:val="24"/>
          <w:szCs w:val="24"/>
        </w:rPr>
      </w:pPr>
      <w:r w:rsidRPr="00F75ED0">
        <w:rPr>
          <w:color w:val="000000"/>
          <w:sz w:val="24"/>
          <w:szCs w:val="24"/>
          <w:lang w:eastAsia="it-IT"/>
        </w:rPr>
        <w:t xml:space="preserve">La scuola ha </w:t>
      </w:r>
      <w:proofErr w:type="gramStart"/>
      <w:r w:rsidRPr="00F75ED0">
        <w:rPr>
          <w:color w:val="000000"/>
          <w:sz w:val="24"/>
          <w:szCs w:val="24"/>
          <w:lang w:eastAsia="it-IT"/>
        </w:rPr>
        <w:t>adottato  i</w:t>
      </w:r>
      <w:proofErr w:type="gramEnd"/>
      <w:r w:rsidRPr="00F75ED0">
        <w:rPr>
          <w:color w:val="000000"/>
          <w:sz w:val="24"/>
          <w:szCs w:val="24"/>
          <w:lang w:eastAsia="it-IT"/>
        </w:rPr>
        <w:t xml:space="preserve"> seguenti   criteri di precedenza per l'accettazione delle domande di iscrizioni in eccedenza per la scuola dell’infanzia delibera n.</w:t>
      </w:r>
      <w:r w:rsidR="009327D9">
        <w:rPr>
          <w:color w:val="000000"/>
          <w:sz w:val="24"/>
          <w:szCs w:val="24"/>
          <w:lang w:eastAsia="it-IT"/>
        </w:rPr>
        <w:t>5</w:t>
      </w:r>
      <w:r w:rsidRPr="00F75ED0">
        <w:rPr>
          <w:color w:val="000000"/>
          <w:sz w:val="24"/>
          <w:szCs w:val="24"/>
          <w:lang w:eastAsia="it-IT"/>
        </w:rPr>
        <w:t xml:space="preserve">   del  Consiglio Istituto del</w:t>
      </w:r>
      <w:r w:rsidR="009327D9">
        <w:rPr>
          <w:color w:val="000000"/>
          <w:sz w:val="24"/>
          <w:szCs w:val="24"/>
          <w:lang w:eastAsia="it-IT"/>
        </w:rPr>
        <w:t xml:space="preserve"> 27/12/2024</w:t>
      </w:r>
    </w:p>
    <w:p w:rsidR="00F75ED0" w:rsidRPr="00F75ED0" w:rsidRDefault="00F75ED0" w:rsidP="00F75ED0">
      <w:pPr>
        <w:widowControl/>
        <w:numPr>
          <w:ilvl w:val="0"/>
          <w:numId w:val="4"/>
        </w:numPr>
        <w:autoSpaceDE/>
        <w:autoSpaceDN/>
        <w:adjustRightInd w:val="0"/>
        <w:spacing w:after="160" w:line="259" w:lineRule="auto"/>
        <w:contextualSpacing/>
        <w:rPr>
          <w:rFonts w:eastAsiaTheme="minorHAnsi"/>
          <w:bCs/>
          <w:sz w:val="24"/>
          <w:szCs w:val="24"/>
        </w:rPr>
      </w:pPr>
      <w:proofErr w:type="gramStart"/>
      <w:r w:rsidRPr="00F75ED0">
        <w:rPr>
          <w:rFonts w:eastAsiaTheme="minorHAnsi"/>
          <w:bCs/>
          <w:sz w:val="24"/>
          <w:szCs w:val="24"/>
        </w:rPr>
        <w:t>Inserimento  alunni</w:t>
      </w:r>
      <w:proofErr w:type="gramEnd"/>
      <w:r w:rsidRPr="00F75ED0">
        <w:rPr>
          <w:rFonts w:eastAsiaTheme="minorHAnsi"/>
          <w:bCs/>
          <w:sz w:val="24"/>
          <w:szCs w:val="24"/>
        </w:rPr>
        <w:t xml:space="preserve"> diversamente abili.</w:t>
      </w:r>
    </w:p>
    <w:p w:rsidR="00F75ED0" w:rsidRPr="00F75ED0" w:rsidRDefault="00F75ED0" w:rsidP="00F75ED0">
      <w:pPr>
        <w:widowControl/>
        <w:numPr>
          <w:ilvl w:val="0"/>
          <w:numId w:val="4"/>
        </w:numPr>
        <w:autoSpaceDE/>
        <w:autoSpaceDN/>
        <w:adjustRightInd w:val="0"/>
        <w:spacing w:after="160" w:line="259" w:lineRule="auto"/>
        <w:contextualSpacing/>
        <w:rPr>
          <w:rFonts w:eastAsiaTheme="minorHAnsi"/>
          <w:bCs/>
          <w:sz w:val="24"/>
          <w:szCs w:val="24"/>
        </w:rPr>
      </w:pPr>
      <w:proofErr w:type="spellStart"/>
      <w:r w:rsidRPr="00F75ED0">
        <w:rPr>
          <w:rFonts w:eastAsiaTheme="minorHAnsi"/>
          <w:bCs/>
          <w:sz w:val="24"/>
          <w:szCs w:val="24"/>
        </w:rPr>
        <w:t>Viciniorietà</w:t>
      </w:r>
      <w:proofErr w:type="spellEnd"/>
      <w:r w:rsidRPr="00F75ED0">
        <w:rPr>
          <w:rFonts w:eastAsiaTheme="minorHAnsi"/>
          <w:bCs/>
          <w:sz w:val="24"/>
          <w:szCs w:val="24"/>
        </w:rPr>
        <w:t xml:space="preserve"> dell’alunno alla scuola nell’ambito del Comune degli che compiono i tre anni entro il 31 dicembre 2025.</w:t>
      </w:r>
    </w:p>
    <w:p w:rsidR="00F75ED0" w:rsidRPr="00F75ED0" w:rsidRDefault="00F75ED0" w:rsidP="00F75ED0">
      <w:pPr>
        <w:widowControl/>
        <w:numPr>
          <w:ilvl w:val="0"/>
          <w:numId w:val="4"/>
        </w:numPr>
        <w:autoSpaceDE/>
        <w:autoSpaceDN/>
        <w:adjustRightInd w:val="0"/>
        <w:spacing w:after="160" w:line="259" w:lineRule="auto"/>
        <w:contextualSpacing/>
        <w:rPr>
          <w:rFonts w:eastAsiaTheme="minorHAnsi"/>
          <w:bCs/>
          <w:sz w:val="24"/>
          <w:szCs w:val="24"/>
        </w:rPr>
      </w:pPr>
      <w:r w:rsidRPr="00F75ED0">
        <w:rPr>
          <w:rFonts w:eastAsiaTheme="minorHAnsi"/>
          <w:bCs/>
          <w:sz w:val="24"/>
          <w:szCs w:val="24"/>
        </w:rPr>
        <w:t xml:space="preserve">Precedenza agli alunni che compiono i tre anni di </w:t>
      </w:r>
      <w:proofErr w:type="gramStart"/>
      <w:r w:rsidRPr="00F75ED0">
        <w:rPr>
          <w:rFonts w:eastAsiaTheme="minorHAnsi"/>
          <w:bCs/>
          <w:sz w:val="24"/>
          <w:szCs w:val="24"/>
        </w:rPr>
        <w:t>età  entro</w:t>
      </w:r>
      <w:proofErr w:type="gramEnd"/>
      <w:r w:rsidRPr="00F75ED0">
        <w:rPr>
          <w:rFonts w:eastAsiaTheme="minorHAnsi"/>
          <w:bCs/>
          <w:sz w:val="24"/>
          <w:szCs w:val="24"/>
        </w:rPr>
        <w:t xml:space="preserve"> il 31 dicembre 2025 nell’ambito del Comune di residenza</w:t>
      </w:r>
    </w:p>
    <w:p w:rsidR="00F75ED0" w:rsidRPr="00F75ED0" w:rsidRDefault="00F75ED0" w:rsidP="00F75ED0">
      <w:pPr>
        <w:widowControl/>
        <w:numPr>
          <w:ilvl w:val="0"/>
          <w:numId w:val="4"/>
        </w:numPr>
        <w:autoSpaceDE/>
        <w:autoSpaceDN/>
        <w:adjustRightInd w:val="0"/>
        <w:spacing w:after="160" w:line="259" w:lineRule="auto"/>
        <w:contextualSpacing/>
        <w:rPr>
          <w:rFonts w:eastAsiaTheme="minorHAnsi"/>
          <w:bCs/>
          <w:sz w:val="24"/>
          <w:szCs w:val="24"/>
        </w:rPr>
      </w:pPr>
      <w:r w:rsidRPr="00F75ED0">
        <w:rPr>
          <w:rFonts w:eastAsiaTheme="minorHAnsi"/>
          <w:bCs/>
          <w:sz w:val="24"/>
          <w:szCs w:val="24"/>
        </w:rPr>
        <w:lastRenderedPageBreak/>
        <w:t>Presenza di fratelli o sorelle frequentanti lo stesso Istituto anche fuori Comune che compiono i tre anni di età entro il 31/12/2025.</w:t>
      </w:r>
    </w:p>
    <w:p w:rsidR="00F75ED0" w:rsidRPr="00F75ED0" w:rsidRDefault="00F75ED0" w:rsidP="00F75ED0">
      <w:pPr>
        <w:widowControl/>
        <w:numPr>
          <w:ilvl w:val="0"/>
          <w:numId w:val="4"/>
        </w:numPr>
        <w:autoSpaceDE/>
        <w:autoSpaceDN/>
        <w:adjustRightInd w:val="0"/>
        <w:spacing w:after="160" w:line="259" w:lineRule="auto"/>
        <w:contextualSpacing/>
        <w:rPr>
          <w:rFonts w:eastAsiaTheme="minorHAnsi"/>
          <w:bCs/>
          <w:sz w:val="24"/>
          <w:szCs w:val="24"/>
        </w:rPr>
      </w:pPr>
      <w:proofErr w:type="spellStart"/>
      <w:r w:rsidRPr="00F75ED0">
        <w:rPr>
          <w:rFonts w:eastAsiaTheme="minorHAnsi"/>
          <w:bCs/>
          <w:sz w:val="24"/>
          <w:szCs w:val="24"/>
        </w:rPr>
        <w:t>Anticipatari</w:t>
      </w:r>
      <w:proofErr w:type="spellEnd"/>
      <w:r w:rsidRPr="00F75ED0">
        <w:rPr>
          <w:rFonts w:eastAsiaTheme="minorHAnsi"/>
          <w:bCs/>
          <w:sz w:val="24"/>
          <w:szCs w:val="24"/>
        </w:rPr>
        <w:t xml:space="preserve"> residenti che compiono i tre anni di età da gennaio ad aprile 2026.</w:t>
      </w:r>
    </w:p>
    <w:p w:rsidR="00F75ED0" w:rsidRPr="00F75ED0" w:rsidRDefault="00F75ED0" w:rsidP="00F75ED0">
      <w:pPr>
        <w:widowControl/>
        <w:numPr>
          <w:ilvl w:val="0"/>
          <w:numId w:val="4"/>
        </w:numPr>
        <w:autoSpaceDE/>
        <w:autoSpaceDN/>
        <w:adjustRightInd w:val="0"/>
        <w:spacing w:after="160" w:line="259" w:lineRule="auto"/>
        <w:contextualSpacing/>
        <w:rPr>
          <w:rFonts w:eastAsiaTheme="minorHAnsi"/>
          <w:bCs/>
          <w:sz w:val="24"/>
          <w:szCs w:val="24"/>
        </w:rPr>
      </w:pPr>
      <w:r w:rsidRPr="00F75ED0">
        <w:rPr>
          <w:rFonts w:eastAsiaTheme="minorHAnsi"/>
          <w:bCs/>
          <w:sz w:val="24"/>
          <w:szCs w:val="24"/>
        </w:rPr>
        <w:t>Residenza dei nonni nell’area di vicinanza della Scuola del minore.</w:t>
      </w:r>
    </w:p>
    <w:p w:rsidR="00F75ED0" w:rsidRPr="00F75ED0" w:rsidRDefault="00F75ED0" w:rsidP="00F75ED0">
      <w:pPr>
        <w:widowControl/>
        <w:numPr>
          <w:ilvl w:val="0"/>
          <w:numId w:val="4"/>
        </w:numPr>
        <w:autoSpaceDE/>
        <w:autoSpaceDN/>
        <w:adjustRightInd w:val="0"/>
        <w:spacing w:after="160" w:line="259" w:lineRule="auto"/>
        <w:contextualSpacing/>
        <w:rPr>
          <w:rFonts w:eastAsiaTheme="minorHAnsi"/>
          <w:bCs/>
          <w:sz w:val="24"/>
          <w:szCs w:val="24"/>
        </w:rPr>
      </w:pPr>
      <w:r w:rsidRPr="00F75ED0">
        <w:rPr>
          <w:rFonts w:eastAsiaTheme="minorHAnsi"/>
          <w:bCs/>
          <w:sz w:val="24"/>
          <w:szCs w:val="24"/>
        </w:rPr>
        <w:t xml:space="preserve">Particolari esigenze lavorative in loco dei genitori residenti in altri comuni da gennaio ad aprile </w:t>
      </w:r>
      <w:proofErr w:type="gramStart"/>
      <w:r w:rsidRPr="00F75ED0">
        <w:rPr>
          <w:rFonts w:eastAsiaTheme="minorHAnsi"/>
          <w:bCs/>
          <w:sz w:val="24"/>
          <w:szCs w:val="24"/>
        </w:rPr>
        <w:t>2026.(</w:t>
      </w:r>
      <w:proofErr w:type="gramEnd"/>
      <w:r w:rsidRPr="00F75ED0">
        <w:rPr>
          <w:rFonts w:eastAsiaTheme="minorHAnsi"/>
          <w:bCs/>
          <w:sz w:val="24"/>
          <w:szCs w:val="24"/>
        </w:rPr>
        <w:t xml:space="preserve"> con autocertificazione)</w:t>
      </w:r>
    </w:p>
    <w:p w:rsidR="00F75ED0" w:rsidRPr="00F75ED0" w:rsidRDefault="00F75ED0" w:rsidP="00F75ED0">
      <w:pPr>
        <w:widowControl/>
        <w:numPr>
          <w:ilvl w:val="0"/>
          <w:numId w:val="4"/>
        </w:numPr>
        <w:autoSpaceDE/>
        <w:autoSpaceDN/>
        <w:adjustRightInd w:val="0"/>
        <w:spacing w:after="160" w:line="259" w:lineRule="auto"/>
        <w:contextualSpacing/>
        <w:rPr>
          <w:rFonts w:eastAsiaTheme="minorHAnsi"/>
          <w:bCs/>
          <w:sz w:val="24"/>
          <w:szCs w:val="24"/>
        </w:rPr>
      </w:pPr>
      <w:proofErr w:type="spellStart"/>
      <w:r w:rsidRPr="00F75ED0">
        <w:rPr>
          <w:rFonts w:eastAsiaTheme="minorHAnsi"/>
          <w:bCs/>
          <w:sz w:val="24"/>
          <w:szCs w:val="24"/>
        </w:rPr>
        <w:t>Anticipatari</w:t>
      </w:r>
      <w:proofErr w:type="spellEnd"/>
      <w:r w:rsidRPr="00F75ED0">
        <w:rPr>
          <w:rFonts w:eastAsiaTheme="minorHAnsi"/>
          <w:bCs/>
          <w:sz w:val="24"/>
          <w:szCs w:val="24"/>
        </w:rPr>
        <w:t xml:space="preserve"> non residenti che compiono i tre anni da gennaio ad aprile 2026.</w:t>
      </w:r>
    </w:p>
    <w:p w:rsidR="00F75ED0" w:rsidRPr="00F75ED0" w:rsidRDefault="00F75ED0" w:rsidP="00F75ED0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F75ED0" w:rsidRPr="00F75ED0" w:rsidRDefault="00F75ED0" w:rsidP="00F75ED0">
      <w:pPr>
        <w:widowControl/>
        <w:adjustRightInd w:val="0"/>
        <w:rPr>
          <w:rFonts w:eastAsiaTheme="minorHAnsi"/>
          <w:bCs/>
          <w:sz w:val="24"/>
          <w:szCs w:val="24"/>
        </w:rPr>
      </w:pPr>
      <w:r w:rsidRPr="00F75ED0">
        <w:rPr>
          <w:rFonts w:eastAsiaTheme="minorHAnsi"/>
          <w:bCs/>
          <w:sz w:val="24"/>
          <w:szCs w:val="24"/>
        </w:rPr>
        <w:t xml:space="preserve">Qualora il numero delle domande di iscrizione sia superiore al numero dei posti complessivamente disponibili, hanno precedenza le domande relative a coloro che compiono i tre anni di età entro il 31 dicembre 2025 tenendo conto dei </w:t>
      </w:r>
      <w:proofErr w:type="spellStart"/>
      <w:r w:rsidRPr="00F75ED0">
        <w:rPr>
          <w:rFonts w:eastAsiaTheme="minorHAnsi"/>
          <w:bCs/>
          <w:sz w:val="24"/>
          <w:szCs w:val="24"/>
        </w:rPr>
        <w:t>ctiteri</w:t>
      </w:r>
      <w:proofErr w:type="spellEnd"/>
      <w:r w:rsidRPr="00F75ED0">
        <w:rPr>
          <w:rFonts w:eastAsiaTheme="minorHAnsi"/>
          <w:bCs/>
          <w:sz w:val="24"/>
          <w:szCs w:val="24"/>
        </w:rPr>
        <w:t xml:space="preserve"> stabiliti dal consiglio. Le domande di eccedenza saranno inserite in una lista di attesa che verrà smaltita in caso di rinuncia in caso di diponibilità di posti dovuti a rinuncia da parte dei genitori con apposita comunicazione e da inviare alla scuola entro 7 giorni dalla data di pubblicazione tenendo sempre conto dei criteri di precedenza definiti e approvati dal Consiglio d’Istituto.  </w:t>
      </w:r>
    </w:p>
    <w:p w:rsidR="00F75ED0" w:rsidRPr="00F75ED0" w:rsidRDefault="00F75ED0" w:rsidP="00F75ED0">
      <w:pPr>
        <w:widowControl/>
        <w:adjustRightInd w:val="0"/>
        <w:rPr>
          <w:rFonts w:eastAsiaTheme="minorHAnsi"/>
          <w:bCs/>
          <w:sz w:val="24"/>
          <w:szCs w:val="24"/>
        </w:rPr>
      </w:pPr>
      <w:r w:rsidRPr="00F75ED0">
        <w:rPr>
          <w:rFonts w:eastAsiaTheme="minorHAnsi"/>
          <w:bCs/>
          <w:sz w:val="24"/>
          <w:szCs w:val="24"/>
        </w:rPr>
        <w:t>La scuola comunicherà ai genitori il mancato accoglimento della domanda in tempo utile per consentire l’opzione presso un’altra scuola.</w:t>
      </w:r>
    </w:p>
    <w:p w:rsidR="00CD7E4D" w:rsidRDefault="00CD7E4D" w:rsidP="00CD7E4D">
      <w:pPr>
        <w:pStyle w:val="Default"/>
        <w:rPr>
          <w:rFonts w:ascii="Arial" w:hAnsi="Arial" w:cs="Arial"/>
          <w:sz w:val="28"/>
          <w:szCs w:val="28"/>
        </w:rPr>
      </w:pPr>
    </w:p>
    <w:p w:rsidR="00CD7E4D" w:rsidRDefault="00CD7E4D" w:rsidP="00CD7E4D">
      <w:pPr>
        <w:spacing w:before="74"/>
        <w:jc w:val="both"/>
        <w:outlineLvl w:val="0"/>
        <w:rPr>
          <w:b/>
          <w:bCs/>
          <w:sz w:val="24"/>
          <w:szCs w:val="24"/>
        </w:rPr>
      </w:pPr>
    </w:p>
    <w:p w:rsidR="00CD7E4D" w:rsidRDefault="00CD7E4D" w:rsidP="00CD7E4D">
      <w:pPr>
        <w:spacing w:before="74"/>
        <w:jc w:val="both"/>
        <w:outlineLvl w:val="0"/>
        <w:rPr>
          <w:b/>
          <w:bCs/>
          <w:sz w:val="24"/>
          <w:szCs w:val="24"/>
        </w:rPr>
      </w:pPr>
    </w:p>
    <w:p w:rsidR="00CD7E4D" w:rsidRDefault="00CD7E4D" w:rsidP="00CD7E4D">
      <w:pPr>
        <w:spacing w:before="74"/>
        <w:ind w:left="112"/>
        <w:jc w:val="both"/>
        <w:outlineLvl w:val="0"/>
        <w:rPr>
          <w:b/>
          <w:bCs/>
          <w:sz w:val="24"/>
          <w:szCs w:val="24"/>
        </w:rPr>
      </w:pPr>
    </w:p>
    <w:p w:rsidR="00CD7E4D" w:rsidRDefault="00CD7E4D" w:rsidP="00CD7E4D">
      <w:pPr>
        <w:spacing w:before="74"/>
        <w:ind w:left="112"/>
        <w:jc w:val="both"/>
        <w:outlineLvl w:val="0"/>
        <w:rPr>
          <w:b/>
          <w:bCs/>
          <w:sz w:val="24"/>
          <w:szCs w:val="24"/>
        </w:rPr>
      </w:pPr>
      <w:bookmarkStart w:id="0" w:name="_GoBack"/>
      <w:bookmarkEnd w:id="0"/>
    </w:p>
    <w:p w:rsidR="00CD7E4D" w:rsidRDefault="00CD7E4D" w:rsidP="00CD7E4D">
      <w:pPr>
        <w:spacing w:before="74"/>
        <w:jc w:val="both"/>
        <w:outlineLvl w:val="0"/>
        <w:rPr>
          <w:b/>
          <w:bCs/>
          <w:sz w:val="24"/>
          <w:szCs w:val="24"/>
        </w:rPr>
      </w:pPr>
    </w:p>
    <w:p w:rsidR="00CD7E4D" w:rsidRDefault="00CD7E4D" w:rsidP="00CD7E4D">
      <w:pPr>
        <w:spacing w:before="74"/>
        <w:ind w:left="112"/>
        <w:jc w:val="both"/>
        <w:outlineLvl w:val="0"/>
        <w:rPr>
          <w:b/>
          <w:bCs/>
          <w:sz w:val="24"/>
          <w:szCs w:val="24"/>
        </w:rPr>
      </w:pPr>
    </w:p>
    <w:p w:rsidR="00CD7E4D" w:rsidRDefault="00CD7E4D" w:rsidP="00CD7E4D">
      <w:pPr>
        <w:spacing w:before="74"/>
        <w:ind w:left="112"/>
        <w:jc w:val="both"/>
        <w:outlineLvl w:val="0"/>
        <w:rPr>
          <w:b/>
          <w:bCs/>
          <w:sz w:val="24"/>
          <w:szCs w:val="24"/>
        </w:rPr>
      </w:pPr>
    </w:p>
    <w:sectPr w:rsidR="00CD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English111 Adagio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D9C"/>
    <w:multiLevelType w:val="hybridMultilevel"/>
    <w:tmpl w:val="F86AA3B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366B"/>
    <w:multiLevelType w:val="hybridMultilevel"/>
    <w:tmpl w:val="F1B8D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41E"/>
    <w:multiLevelType w:val="hybridMultilevel"/>
    <w:tmpl w:val="ED489A6C"/>
    <w:lvl w:ilvl="0" w:tplc="8534A6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58EF"/>
    <w:multiLevelType w:val="hybridMultilevel"/>
    <w:tmpl w:val="8BD4C59A"/>
    <w:lvl w:ilvl="0" w:tplc="48CE93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F9"/>
    <w:rsid w:val="001C6EA2"/>
    <w:rsid w:val="0038159F"/>
    <w:rsid w:val="009327D9"/>
    <w:rsid w:val="00B03029"/>
    <w:rsid w:val="00B905F9"/>
    <w:rsid w:val="00CD7E4D"/>
    <w:rsid w:val="00F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6ADB"/>
  <w15:chartTrackingRefBased/>
  <w15:docId w15:val="{C1129275-2DB5-474D-AE23-6CF4BD7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7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7E4D"/>
    <w:pPr>
      <w:ind w:left="237" w:hanging="126"/>
    </w:pPr>
  </w:style>
  <w:style w:type="paragraph" w:customStyle="1" w:styleId="Default">
    <w:name w:val="Default"/>
    <w:rsid w:val="00CD7E4D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SEGRETERIA05</dc:creator>
  <cp:keywords/>
  <dc:description/>
  <cp:lastModifiedBy>SEGRETERIA05</cp:lastModifiedBy>
  <cp:revision>5</cp:revision>
  <dcterms:created xsi:type="dcterms:W3CDTF">2024-12-23T11:12:00Z</dcterms:created>
  <dcterms:modified xsi:type="dcterms:W3CDTF">2024-12-30T09:47:00Z</dcterms:modified>
</cp:coreProperties>
</file>